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35" w:rsidRDefault="00A9613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96135" w:rsidRDefault="00A96135">
      <w:pPr>
        <w:pStyle w:val="ConsPlusNormal"/>
        <w:outlineLvl w:val="0"/>
      </w:pPr>
    </w:p>
    <w:p w:rsidR="00A96135" w:rsidRDefault="00A96135">
      <w:pPr>
        <w:pStyle w:val="ConsPlusTitle"/>
        <w:jc w:val="center"/>
        <w:outlineLvl w:val="0"/>
      </w:pPr>
      <w:r>
        <w:t>ПРАВИТЕЛЬСТВО ПЕНЗЕНСКОЙ ОБЛАСТИ</w:t>
      </w:r>
    </w:p>
    <w:p w:rsidR="00A96135" w:rsidRDefault="00A96135">
      <w:pPr>
        <w:pStyle w:val="ConsPlusTitle"/>
        <w:jc w:val="center"/>
      </w:pPr>
    </w:p>
    <w:p w:rsidR="00A96135" w:rsidRDefault="00A96135">
      <w:pPr>
        <w:pStyle w:val="ConsPlusTitle"/>
        <w:jc w:val="center"/>
      </w:pPr>
      <w:r>
        <w:t>ПОСТАНОВЛЕНИЕ</w:t>
      </w:r>
    </w:p>
    <w:p w:rsidR="00A96135" w:rsidRDefault="00A96135">
      <w:pPr>
        <w:pStyle w:val="ConsPlusTitle"/>
        <w:jc w:val="center"/>
      </w:pPr>
      <w:r>
        <w:t>от 28 февраля 2019 г. N 121-пП</w:t>
      </w:r>
    </w:p>
    <w:p w:rsidR="00A96135" w:rsidRDefault="00A96135">
      <w:pPr>
        <w:pStyle w:val="ConsPlusTitle"/>
      </w:pPr>
    </w:p>
    <w:p w:rsidR="00A96135" w:rsidRDefault="00A96135">
      <w:pPr>
        <w:pStyle w:val="ConsPlusTitle"/>
        <w:jc w:val="center"/>
      </w:pPr>
      <w:r>
        <w:t>ОБ УТВЕРЖДЕНИИ ПЕРЕЧНЯ ОСТРОДЕФИЦИТНЫХ ДОЛЖНОСТЕЙ РАБОТНИКОВ</w:t>
      </w:r>
    </w:p>
    <w:p w:rsidR="00A96135" w:rsidRDefault="00A96135">
      <w:pPr>
        <w:pStyle w:val="ConsPlusTitle"/>
        <w:jc w:val="center"/>
      </w:pPr>
      <w:r>
        <w:t>ГОСУДАРСТВЕННЫХ БЮДЖЕТНЫХ, КАЗЕННЫХ И АВТОНОМНЫХ УЧРЕЖДЕНИЙ</w:t>
      </w:r>
    </w:p>
    <w:p w:rsidR="00A96135" w:rsidRDefault="00A96135">
      <w:pPr>
        <w:pStyle w:val="ConsPlusTitle"/>
        <w:jc w:val="center"/>
      </w:pPr>
      <w:r>
        <w:t xml:space="preserve">ПЕНЗЕНСКОЙ ОБЛАСТИ, </w:t>
      </w:r>
      <w:proofErr w:type="gramStart"/>
      <w:r>
        <w:t>ИМЕЮЩИХ</w:t>
      </w:r>
      <w:proofErr w:type="gramEnd"/>
      <w:r>
        <w:t xml:space="preserve"> ПРАВО НА ПОЛУЧЕНИЕ</w:t>
      </w:r>
    </w:p>
    <w:p w:rsidR="00A96135" w:rsidRDefault="00A96135">
      <w:pPr>
        <w:pStyle w:val="ConsPlusTitle"/>
        <w:jc w:val="center"/>
      </w:pPr>
      <w:r>
        <w:t>ЕДИНОВРЕМЕННОЙ ВЫПЛАТЫ НА УЛУЧШЕНИЕ ЖИЛИЩНЫХ УСЛОВИЙ</w:t>
      </w:r>
    </w:p>
    <w:p w:rsidR="00A96135" w:rsidRDefault="00A96135">
      <w:pPr>
        <w:pStyle w:val="ConsPlusNormal"/>
        <w:jc w:val="center"/>
      </w:pPr>
    </w:p>
    <w:p w:rsidR="00A96135" w:rsidRDefault="00A9613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Порядком</w:t>
        </w:r>
      </w:hyperlink>
      <w:r>
        <w:t xml:space="preserve"> предоставления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2014 - 2022 годы", утвержденным постановлением Правительства Пензенской области от 27.02.2014 N 126-пП "Об утверждении порядков реализации</w:t>
      </w:r>
      <w:proofErr w:type="gramEnd"/>
      <w:r>
        <w:t xml:space="preserve"> </w:t>
      </w:r>
      <w:proofErr w:type="gramStart"/>
      <w:r>
        <w:t xml:space="preserve">мероприятий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2014 - 2022 годы", утвержденной постановлением Правительства Пензенской области от 30.10.2013 N 805-пП" (с последующими изменениями),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A96135" w:rsidRDefault="00A9613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остродефицитных должностей работников государственных бюджетных, казенных и автономных учреждений Пензенской области, имеющих право на получение единовременной выплаты на улучшение жилищных условий.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 xml:space="preserve">2. </w:t>
      </w:r>
      <w:bookmarkStart w:id="0" w:name="_GoBack"/>
      <w:r>
        <w:t xml:space="preserve">Действие настоящего постановления распространяется на граждан, обратившихся с заявлением о включении в список претендентов на получение единовременной выплаты на улучшение жилищных условий работников государственных бюджетных, казенных и автономных учреждений Пензенской области в рамках </w:t>
      </w:r>
      <w:hyperlink r:id="rId8" w:history="1">
        <w:r>
          <w:rPr>
            <w:color w:val="0000FF"/>
          </w:rPr>
          <w:t>подпрограммы</w:t>
        </w:r>
      </w:hyperlink>
      <w:r>
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2014 - 2022 годы" </w:t>
      </w:r>
      <w:bookmarkEnd w:id="0"/>
      <w:proofErr w:type="gramStart"/>
      <w:r>
        <w:t>после вступления</w:t>
      </w:r>
      <w:proofErr w:type="gramEnd"/>
      <w:r>
        <w:t xml:space="preserve"> в силу настоящего постановления.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политики.</w:t>
      </w:r>
    </w:p>
    <w:p w:rsidR="00A96135" w:rsidRDefault="00A96135">
      <w:pPr>
        <w:pStyle w:val="ConsPlusNormal"/>
        <w:jc w:val="right"/>
      </w:pPr>
    </w:p>
    <w:p w:rsidR="00A96135" w:rsidRDefault="00A9613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96135" w:rsidRDefault="00A96135">
      <w:pPr>
        <w:pStyle w:val="ConsPlusNormal"/>
        <w:jc w:val="right"/>
      </w:pPr>
      <w:r>
        <w:t>Губернатора Пензенской области</w:t>
      </w:r>
    </w:p>
    <w:p w:rsidR="00A96135" w:rsidRDefault="00A96135">
      <w:pPr>
        <w:pStyle w:val="ConsPlusNormal"/>
        <w:jc w:val="right"/>
      </w:pPr>
      <w:r>
        <w:t>Н.П.СИМОНОВ</w:t>
      </w:r>
    </w:p>
    <w:p w:rsidR="00A96135" w:rsidRDefault="00A96135">
      <w:pPr>
        <w:pStyle w:val="ConsPlusNormal"/>
        <w:jc w:val="right"/>
      </w:pPr>
    </w:p>
    <w:p w:rsidR="00A96135" w:rsidRDefault="00A96135">
      <w:pPr>
        <w:pStyle w:val="ConsPlusNormal"/>
        <w:jc w:val="right"/>
      </w:pPr>
    </w:p>
    <w:p w:rsidR="00A96135" w:rsidRDefault="00A96135">
      <w:pPr>
        <w:pStyle w:val="ConsPlusNormal"/>
        <w:jc w:val="right"/>
      </w:pPr>
    </w:p>
    <w:p w:rsidR="00A96135" w:rsidRDefault="00A96135">
      <w:pPr>
        <w:pStyle w:val="ConsPlusNormal"/>
        <w:jc w:val="right"/>
      </w:pPr>
    </w:p>
    <w:p w:rsidR="00A96135" w:rsidRDefault="00A96135">
      <w:pPr>
        <w:pStyle w:val="ConsPlusNormal"/>
        <w:jc w:val="right"/>
      </w:pPr>
    </w:p>
    <w:p w:rsidR="00A96135" w:rsidRDefault="00A96135">
      <w:pPr>
        <w:pStyle w:val="ConsPlusNormal"/>
        <w:jc w:val="right"/>
        <w:outlineLvl w:val="0"/>
      </w:pPr>
      <w:r>
        <w:t>Утвержден</w:t>
      </w:r>
    </w:p>
    <w:p w:rsidR="00A96135" w:rsidRDefault="00A96135">
      <w:pPr>
        <w:pStyle w:val="ConsPlusNormal"/>
        <w:jc w:val="right"/>
      </w:pPr>
      <w:r>
        <w:t>постановлением</w:t>
      </w:r>
    </w:p>
    <w:p w:rsidR="00A96135" w:rsidRDefault="00A96135">
      <w:pPr>
        <w:pStyle w:val="ConsPlusNormal"/>
        <w:jc w:val="right"/>
      </w:pPr>
      <w:r>
        <w:t>Правительства Пензенской области</w:t>
      </w:r>
    </w:p>
    <w:p w:rsidR="00A96135" w:rsidRDefault="00A96135">
      <w:pPr>
        <w:pStyle w:val="ConsPlusNormal"/>
        <w:jc w:val="right"/>
      </w:pPr>
      <w:r>
        <w:t>от 28 февраля 2019 г. N 121-пП</w:t>
      </w:r>
    </w:p>
    <w:p w:rsidR="00A96135" w:rsidRDefault="00A96135">
      <w:pPr>
        <w:pStyle w:val="ConsPlusNormal"/>
        <w:jc w:val="both"/>
      </w:pPr>
    </w:p>
    <w:p w:rsidR="00A96135" w:rsidRDefault="00A96135">
      <w:pPr>
        <w:pStyle w:val="ConsPlusTitle"/>
        <w:jc w:val="center"/>
      </w:pPr>
      <w:bookmarkStart w:id="1" w:name="P31"/>
      <w:bookmarkEnd w:id="1"/>
      <w:r>
        <w:t>ПЕРЕЧЕНЬ</w:t>
      </w:r>
    </w:p>
    <w:p w:rsidR="00A96135" w:rsidRDefault="00A96135">
      <w:pPr>
        <w:pStyle w:val="ConsPlusTitle"/>
        <w:jc w:val="center"/>
      </w:pPr>
      <w:r>
        <w:t>ОСТРОДЕФИЦИТНЫХ ДОЛЖНОСТЕЙ РАБОТНИКОВ ГОСУДАРСТВЕННЫХ</w:t>
      </w:r>
    </w:p>
    <w:p w:rsidR="00A96135" w:rsidRDefault="00A96135">
      <w:pPr>
        <w:pStyle w:val="ConsPlusTitle"/>
        <w:jc w:val="center"/>
      </w:pPr>
      <w:r>
        <w:t xml:space="preserve">БЮДЖЕТНЫХ, КАЗЕННЫХ И АВТОНОМНЫХ УЧРЕЖДЕНИЙ </w:t>
      </w:r>
      <w:proofErr w:type="gramStart"/>
      <w:r>
        <w:t>ПЕНЗЕНСКОЙ</w:t>
      </w:r>
      <w:proofErr w:type="gramEnd"/>
    </w:p>
    <w:p w:rsidR="00A96135" w:rsidRDefault="00A96135">
      <w:pPr>
        <w:pStyle w:val="ConsPlusTitle"/>
        <w:jc w:val="center"/>
      </w:pPr>
      <w:r>
        <w:t xml:space="preserve">ОБЛАСТИ, </w:t>
      </w:r>
      <w:proofErr w:type="gramStart"/>
      <w:r>
        <w:t>ИМЕЮЩИХ</w:t>
      </w:r>
      <w:proofErr w:type="gramEnd"/>
      <w:r>
        <w:t xml:space="preserve"> ПРАВО НА ПОЛУЧЕНИЕ ЕДИНОВРЕМЕННОЙ ВЫПЛАТЫ</w:t>
      </w:r>
    </w:p>
    <w:p w:rsidR="00A96135" w:rsidRDefault="00A96135">
      <w:pPr>
        <w:pStyle w:val="ConsPlusTitle"/>
        <w:jc w:val="center"/>
      </w:pPr>
      <w:r>
        <w:t>НА УЛУЧШЕНИЕ ЖИЛИЩНЫХ УСЛОВИЙ</w:t>
      </w:r>
    </w:p>
    <w:p w:rsidR="00A96135" w:rsidRDefault="00A96135">
      <w:pPr>
        <w:pStyle w:val="ConsPlusNormal"/>
        <w:jc w:val="both"/>
      </w:pPr>
    </w:p>
    <w:p w:rsidR="00A96135" w:rsidRDefault="00A96135">
      <w:pPr>
        <w:pStyle w:val="ConsPlusTitle"/>
        <w:jc w:val="center"/>
        <w:outlineLvl w:val="1"/>
      </w:pPr>
      <w:r>
        <w:t>По Министерству здравоохранения Пензенской области</w:t>
      </w:r>
    </w:p>
    <w:p w:rsidR="00A96135" w:rsidRDefault="00A96135">
      <w:pPr>
        <w:pStyle w:val="ConsPlusNormal"/>
        <w:jc w:val="center"/>
      </w:pPr>
    </w:p>
    <w:p w:rsidR="00A96135" w:rsidRDefault="00A96135">
      <w:pPr>
        <w:pStyle w:val="ConsPlusNormal"/>
        <w:ind w:firstLine="540"/>
        <w:jc w:val="both"/>
      </w:pPr>
      <w:r>
        <w:t>Фельдшер фельдшерско-акушерского пункта,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фельдшерского здравпункта.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Заведующий фельдшерско-акушерским пунктом - фельдшер,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заведующий фельдшерским здравпунктом - фельдшер.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Фельдшер скорой медицинской помощи.</w:t>
      </w:r>
    </w:p>
    <w:p w:rsidR="00A96135" w:rsidRDefault="00A96135">
      <w:pPr>
        <w:pStyle w:val="ConsPlusNormal"/>
      </w:pPr>
    </w:p>
    <w:p w:rsidR="00A96135" w:rsidRDefault="00A96135">
      <w:pPr>
        <w:pStyle w:val="ConsPlusTitle"/>
        <w:jc w:val="center"/>
        <w:outlineLvl w:val="1"/>
      </w:pPr>
      <w:r>
        <w:t>По Министерству образования Пензенской области</w:t>
      </w:r>
    </w:p>
    <w:p w:rsidR="00A96135" w:rsidRDefault="00A96135">
      <w:pPr>
        <w:pStyle w:val="ConsPlusNormal"/>
        <w:jc w:val="center"/>
      </w:pPr>
    </w:p>
    <w:p w:rsidR="00A96135" w:rsidRDefault="00A96135">
      <w:pPr>
        <w:pStyle w:val="ConsPlusNormal"/>
        <w:ind w:firstLine="540"/>
        <w:jc w:val="both"/>
      </w:pPr>
      <w:r>
        <w:t>Учитель начальных классов и иностранного языка.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Воспитатель.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Преподаватель.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Мастер производственного обучения.</w:t>
      </w:r>
    </w:p>
    <w:p w:rsidR="00A96135" w:rsidRDefault="00A96135">
      <w:pPr>
        <w:pStyle w:val="ConsPlusNormal"/>
      </w:pPr>
    </w:p>
    <w:p w:rsidR="00A96135" w:rsidRDefault="00A96135">
      <w:pPr>
        <w:pStyle w:val="ConsPlusTitle"/>
        <w:jc w:val="center"/>
        <w:outlineLvl w:val="1"/>
      </w:pPr>
      <w:r>
        <w:t>По Министерству культуры и туризма Пензенской области</w:t>
      </w:r>
    </w:p>
    <w:p w:rsidR="00A96135" w:rsidRDefault="00A96135">
      <w:pPr>
        <w:pStyle w:val="ConsPlusNormal"/>
      </w:pPr>
    </w:p>
    <w:p w:rsidR="00A96135" w:rsidRDefault="00A96135">
      <w:pPr>
        <w:pStyle w:val="ConsPlusNormal"/>
        <w:ind w:firstLine="540"/>
        <w:jc w:val="both"/>
      </w:pPr>
      <w:r>
        <w:t>Артист.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Артист-кукловод.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Библиограф.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Библиотекарь.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Главный библиотекарь.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Концертмейстер.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Методист.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Научный сотрудник.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Преподаватель.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Реставратор.</w:t>
      </w:r>
    </w:p>
    <w:p w:rsidR="00A96135" w:rsidRDefault="00A96135">
      <w:pPr>
        <w:pStyle w:val="ConsPlusNormal"/>
      </w:pPr>
    </w:p>
    <w:p w:rsidR="00A96135" w:rsidRDefault="00A96135">
      <w:pPr>
        <w:pStyle w:val="ConsPlusTitle"/>
        <w:jc w:val="center"/>
        <w:outlineLvl w:val="1"/>
      </w:pPr>
      <w:r>
        <w:t>По Министерству лесного, охотничьего хозяйства</w:t>
      </w:r>
    </w:p>
    <w:p w:rsidR="00A96135" w:rsidRDefault="00A96135">
      <w:pPr>
        <w:pStyle w:val="ConsPlusTitle"/>
        <w:jc w:val="center"/>
      </w:pPr>
      <w:r>
        <w:t>и природопользования Пензенской области</w:t>
      </w:r>
    </w:p>
    <w:p w:rsidR="00A96135" w:rsidRDefault="00A96135">
      <w:pPr>
        <w:pStyle w:val="ConsPlusNormal"/>
        <w:jc w:val="center"/>
      </w:pPr>
    </w:p>
    <w:p w:rsidR="00A96135" w:rsidRDefault="00A96135">
      <w:pPr>
        <w:pStyle w:val="ConsPlusNormal"/>
        <w:ind w:firstLine="540"/>
        <w:jc w:val="both"/>
      </w:pPr>
      <w:r>
        <w:t>Мастер леса.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Лесничий.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Помощник лесничего.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Инженер по лесопользованию I категории.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 xml:space="preserve">Инженер по </w:t>
      </w:r>
      <w:proofErr w:type="spellStart"/>
      <w:r>
        <w:t>лесовосстановлению</w:t>
      </w:r>
      <w:proofErr w:type="spellEnd"/>
      <w:r>
        <w:t xml:space="preserve"> (I, II категории).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Инженер по охране и защите леса (I, II категории).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Лесник.</w:t>
      </w:r>
    </w:p>
    <w:p w:rsidR="00A96135" w:rsidRDefault="00A96135">
      <w:pPr>
        <w:pStyle w:val="ConsPlusNormal"/>
        <w:spacing w:before="220"/>
        <w:ind w:firstLine="540"/>
        <w:jc w:val="both"/>
      </w:pPr>
      <w:r>
        <w:t>Главный лесничий.</w:t>
      </w:r>
    </w:p>
    <w:p w:rsidR="00A96135" w:rsidRDefault="00A96135">
      <w:pPr>
        <w:pStyle w:val="ConsPlusNormal"/>
        <w:jc w:val="both"/>
      </w:pPr>
    </w:p>
    <w:p w:rsidR="00A96135" w:rsidRDefault="00A96135">
      <w:pPr>
        <w:pStyle w:val="ConsPlusNormal"/>
        <w:jc w:val="both"/>
      </w:pPr>
    </w:p>
    <w:p w:rsidR="00A96135" w:rsidRDefault="00A961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5A6" w:rsidRDefault="005B15A6"/>
    <w:sectPr w:rsidR="005B15A6" w:rsidSect="0004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35"/>
    <w:rsid w:val="005B15A6"/>
    <w:rsid w:val="00A57F1F"/>
    <w:rsid w:val="00A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6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61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6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61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C46EEC6DB5AEA5038EEE9F0355569AC269558DCF9AB0A1033D550D6264A5A245137D1790407D8AE79F5DAD3FF6364CE5E0A54B50A69F357D67D291Q2U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C46EEC6DB5AEA5038EEE9F0355569AC269558DCF9AB1AB0637550D6264A5A245137D1782402586E69F44AD3FE3601DA0QBU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C46EEC6DB5AEA5038EEE9F0355569AC269558DCF9AB3AA053C550D6264A5A245137D1790407D8DE2910EFC78A86F1CA4ABA8494BBA9F37Q6UA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uprles-adm</dc:creator>
  <cp:lastModifiedBy>uprles-adm</cp:lastModifiedBy>
  <cp:revision>2</cp:revision>
  <cp:lastPrinted>2019-03-15T07:20:00Z</cp:lastPrinted>
  <dcterms:created xsi:type="dcterms:W3CDTF">2019-03-15T08:51:00Z</dcterms:created>
  <dcterms:modified xsi:type="dcterms:W3CDTF">2019-03-15T08:51:00Z</dcterms:modified>
</cp:coreProperties>
</file>