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</w:rPr>
      </w:pPr>
      <w:r w:rsidRPr="00820510">
        <w:rPr>
          <w:rFonts w:ascii="Calibri" w:hAnsi="Calibri" w:cs="Calibri"/>
          <w:b/>
        </w:rPr>
        <w:t xml:space="preserve">Приказ Казначейства России от 10.10.2008 N 8н (ред. от 13.12.2018) "О порядке кассового обслуживания исполнения федерального бюджета, бюджетов субъектов Российской Федерации и местных бюджетов и порядке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бюджетов" 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0510" w:rsidRPr="00820510" w:rsidRDefault="00820510" w:rsidP="008205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820510">
        <w:rPr>
          <w:rFonts w:ascii="Calibri" w:hAnsi="Calibri" w:cs="Calibri"/>
          <w:b/>
          <w:sz w:val="24"/>
          <w:szCs w:val="24"/>
        </w:rPr>
        <w:t xml:space="preserve">IX. Указания по заполнению форм документов, представленных в приложениях к </w:t>
      </w:r>
      <w:r>
        <w:rPr>
          <w:rFonts w:ascii="Calibri" w:hAnsi="Calibri" w:cs="Calibri"/>
          <w:b/>
          <w:sz w:val="24"/>
          <w:szCs w:val="24"/>
        </w:rPr>
        <w:t>П</w:t>
      </w:r>
      <w:r w:rsidRPr="00820510">
        <w:rPr>
          <w:rFonts w:ascii="Calibri" w:hAnsi="Calibri" w:cs="Calibri"/>
          <w:b/>
          <w:sz w:val="24"/>
          <w:szCs w:val="24"/>
        </w:rPr>
        <w:t>орядку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9.4. Формирование </w:t>
      </w:r>
      <w:hyperlink r:id="rId4" w:history="1">
        <w:r>
          <w:rPr>
            <w:rFonts w:ascii="Calibri" w:hAnsi="Calibri" w:cs="Calibri"/>
            <w:color w:val="0000FF"/>
          </w:rPr>
          <w:t>Заявки</w:t>
        </w:r>
      </w:hyperlink>
      <w:r>
        <w:rPr>
          <w:rFonts w:ascii="Calibri" w:hAnsi="Calibri" w:cs="Calibri"/>
        </w:rPr>
        <w:t xml:space="preserve"> на возврат (код формы по КФД 0531803) осуществляется клиентом органа Федерального казначейства для возврата средств плательщику.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5" w:history="1">
        <w:r>
          <w:rPr>
            <w:rFonts w:ascii="Calibri" w:hAnsi="Calibri" w:cs="Calibri"/>
            <w:color w:val="0000FF"/>
          </w:rPr>
          <w:t>наименовании</w:t>
        </w:r>
      </w:hyperlink>
      <w:r>
        <w:rPr>
          <w:rFonts w:ascii="Calibri" w:hAnsi="Calibri" w:cs="Calibri"/>
        </w:rPr>
        <w:t xml:space="preserve"> формы документа указывается номер, присвоенный клиентом, оформляющим Заявку на возврат.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заголовочной </w:t>
      </w:r>
      <w:hyperlink r:id="rId6" w:history="1">
        <w:r>
          <w:rPr>
            <w:rFonts w:ascii="Calibri" w:hAnsi="Calibri" w:cs="Calibri"/>
            <w:color w:val="0000FF"/>
          </w:rPr>
          <w:t>части</w:t>
        </w:r>
      </w:hyperlink>
      <w:r>
        <w:rPr>
          <w:rFonts w:ascii="Calibri" w:hAnsi="Calibri" w:cs="Calibri"/>
        </w:rPr>
        <w:t xml:space="preserve"> формы документа указываются: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дата</w:t>
        </w:r>
      </w:hyperlink>
      <w:r>
        <w:rPr>
          <w:rFonts w:ascii="Calibri" w:hAnsi="Calibri" w:cs="Calibri"/>
        </w:rPr>
        <w:t>, на которую сформирован документ, с отражением в кодовой зоне даты, на которую сформирован документ, в формате "день, месяц, год" (00.00.0000).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заполнения документа должна быть не позднее даты текущего рабочего дня;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</w:t>
      </w:r>
      <w:hyperlink r:id="rId8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"Получатель бюджетных средств, администратор доходов бюджета, администратор источников финансирования дефицита бюджета" - наименование клиента, формирующего Заявку на возврат, с отражением в кодовой зоне </w:t>
      </w:r>
      <w:hyperlink r:id="rId9" w:history="1">
        <w:r>
          <w:rPr>
            <w:rFonts w:ascii="Calibri" w:hAnsi="Calibri" w:cs="Calibri"/>
            <w:color w:val="0000FF"/>
          </w:rPr>
          <w:t>номера</w:t>
        </w:r>
      </w:hyperlink>
      <w:r>
        <w:rPr>
          <w:rFonts w:ascii="Calibri" w:hAnsi="Calibri" w:cs="Calibri"/>
        </w:rPr>
        <w:t xml:space="preserve"> соответствующего лицевого счета клиента и его кода по Сводному реестру;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Казначейства России от 14.10.2016 N 20н)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</w:t>
      </w:r>
      <w:hyperlink r:id="rId11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"Главный распорядитель бюджетных средств, главный администратор доходов бюджета, главный администратор источников финансирования дефицита бюджета" - наименование главного распорядителя средств бюджета, главного администратора доходов бюджета, главного администратора источников финансирования дефицита бюджета, в ведении которого находится клиент, формирующий Заявку на возврат, с отражением в кодовой зоне кода главы по бюджетной классификации;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</w:t>
      </w:r>
      <w:hyperlink r:id="rId12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"Наименование бюджета":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клиента, являющегося участником бюджетного процесса федерального уровня, - "федеральный бюджет";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клиента, являющегося участником бюджетного процесса субъекта Российской Федерации или муниципального образования, - наименование соответствующего бюджета;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</w:t>
      </w:r>
      <w:hyperlink r:id="rId13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"Финансовый орган":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клиента, являющегося участником бюджетного процесса федерального уровня, - "Министерство финансов Российской Федерации";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клиента, являющегося участником бюджетного процесса субъекта Российской Федерации или муниципального образования, - наименование финансового органа соответствующего бюджета;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кодовой </w:t>
      </w:r>
      <w:hyperlink r:id="rId14" w:history="1">
        <w:r>
          <w:rPr>
            <w:rFonts w:ascii="Calibri" w:hAnsi="Calibri" w:cs="Calibri"/>
            <w:color w:val="0000FF"/>
          </w:rPr>
          <w:t>зоне</w:t>
        </w:r>
      </w:hyperlink>
      <w:r>
        <w:rPr>
          <w:rFonts w:ascii="Calibri" w:hAnsi="Calibri" w:cs="Calibri"/>
        </w:rPr>
        <w:t xml:space="preserve"> отражается код по ОКПО;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5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Казначейства России от 06.09.2013 N 16н)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</w:t>
      </w:r>
      <w:hyperlink r:id="rId16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"Наименование органа Федерального казначейства" - полное наименование органа Федерального казначейства, в который представляется Заявка на возврат, с отражением в кодовой зоне кода по КОФК.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кодовой зоне Заявки на возврат по </w:t>
      </w:r>
      <w:hyperlink r:id="rId17" w:history="1">
        <w:r>
          <w:rPr>
            <w:rFonts w:ascii="Calibri" w:hAnsi="Calibri" w:cs="Calibri"/>
            <w:color w:val="0000FF"/>
          </w:rPr>
          <w:t>строке</w:t>
        </w:r>
      </w:hyperlink>
      <w:r>
        <w:rPr>
          <w:rFonts w:ascii="Calibri" w:hAnsi="Calibri" w:cs="Calibri"/>
        </w:rPr>
        <w:t xml:space="preserve"> "Код объекта по ФАИП" указывается код объекта ФАИП (код мероприятия по информатизации) (при наличии) в случае осуществления клиентом возврата получателю средств федерального бюджета или в доход федерального бюджета средств, полученных им в соответствии с соглашением о предоставлении из федерального бюджета межбюджетных трансфертов бюджету субъекта Российской Федерации или соглашением о предоставлении бюджетных инвестиций юридическому лицу, заключенными в соответствии с законодательством Российской Федерации в целях реализации ФАИП (в случае осуществления клиентом возврата сумм дебиторской задолженности по государственному контракту, заключенному в целях реализации мероприятий по информатизации).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8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Казначейства России от 06.09.2013 N 16н; в ред. </w:t>
      </w:r>
      <w:hyperlink r:id="rId19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Казначейства России от 28.12.2017 N 35н)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0" w:history="1">
        <w:r>
          <w:rPr>
            <w:rFonts w:ascii="Calibri" w:hAnsi="Calibri" w:cs="Calibri"/>
            <w:color w:val="0000FF"/>
          </w:rPr>
          <w:t>Раздел 1</w:t>
        </w:r>
      </w:hyperlink>
      <w:r>
        <w:rPr>
          <w:rFonts w:ascii="Calibri" w:hAnsi="Calibri" w:cs="Calibri"/>
        </w:rPr>
        <w:t xml:space="preserve"> "Реквизиты документа" Заявки на возврат заполняется следующим образом.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каждой строке указываются: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графе 1 - код бюджетной классификации, по которому должен быть осуществлен возврат;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графе 2 - при необходимости код цели (аналитический код);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1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Казначейства России от 06.09.2013 N 16н)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графе 3 - наименование вида средств для осуществления возврата: средства бюджета, средства от приносящей доход деятельности, средства для финансирования мероприятий по оперативно-розыскной </w:t>
      </w:r>
      <w:r>
        <w:rPr>
          <w:rFonts w:ascii="Calibri" w:hAnsi="Calibri" w:cs="Calibri"/>
        </w:rPr>
        <w:lastRenderedPageBreak/>
        <w:t>деятельности, средства, поступающие во временное распоряжение казенных учреждений. Для средств, поступающих во временное распоряжение казенных учреждений, графа 1 не заполняется;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Приказов Казначейства России от 25.12.2009 </w:t>
      </w:r>
      <w:hyperlink r:id="rId22" w:history="1">
        <w:r>
          <w:rPr>
            <w:rFonts w:ascii="Calibri" w:hAnsi="Calibri" w:cs="Calibri"/>
            <w:color w:val="0000FF"/>
          </w:rPr>
          <w:t>N 15н</w:t>
        </w:r>
      </w:hyperlink>
      <w:r>
        <w:rPr>
          <w:rFonts w:ascii="Calibri" w:hAnsi="Calibri" w:cs="Calibri"/>
        </w:rPr>
        <w:t xml:space="preserve">, от 29.10.2010 </w:t>
      </w:r>
      <w:hyperlink r:id="rId23" w:history="1">
        <w:r>
          <w:rPr>
            <w:rFonts w:ascii="Calibri" w:hAnsi="Calibri" w:cs="Calibri"/>
            <w:color w:val="0000FF"/>
          </w:rPr>
          <w:t>N 13н</w:t>
        </w:r>
      </w:hyperlink>
      <w:r>
        <w:rPr>
          <w:rFonts w:ascii="Calibri" w:hAnsi="Calibri" w:cs="Calibri"/>
        </w:rPr>
        <w:t xml:space="preserve">, от 06.09.2013 </w:t>
      </w:r>
      <w:hyperlink r:id="rId24" w:history="1">
        <w:r>
          <w:rPr>
            <w:rFonts w:ascii="Calibri" w:hAnsi="Calibri" w:cs="Calibri"/>
            <w:color w:val="0000FF"/>
          </w:rPr>
          <w:t>N 16н</w:t>
        </w:r>
      </w:hyperlink>
      <w:r>
        <w:rPr>
          <w:rFonts w:ascii="Calibri" w:hAnsi="Calibri" w:cs="Calibri"/>
        </w:rPr>
        <w:t xml:space="preserve">, от 28.12.2017 </w:t>
      </w:r>
      <w:hyperlink r:id="rId25" w:history="1">
        <w:r>
          <w:rPr>
            <w:rFonts w:ascii="Calibri" w:hAnsi="Calibri" w:cs="Calibri"/>
            <w:color w:val="0000FF"/>
          </w:rPr>
          <w:t>N 35н</w:t>
        </w:r>
      </w:hyperlink>
      <w:r>
        <w:rPr>
          <w:rFonts w:ascii="Calibri" w:hAnsi="Calibri" w:cs="Calibri"/>
        </w:rPr>
        <w:t>)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графе 4 - код по ОКТМО, присвоенный территории муниципального образования или населенного пункта (межселенной территории), входящего в состав муниципального образования, с территории которого осуществляется возврат денежных средств. Графа заполняется в случае предоставления Заявки администратором доходов бюджета;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6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Казначейства России от 06.09.2013 N 16н)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графах 5, 6, 7, 8, 9, 10 - соответственно, сумма выплаты в валюте возврата, код валюты возврата по </w:t>
      </w:r>
      <w:hyperlink r:id="rId27" w:history="1">
        <w:r>
          <w:rPr>
            <w:rFonts w:ascii="Calibri" w:hAnsi="Calibri" w:cs="Calibri"/>
            <w:color w:val="0000FF"/>
          </w:rPr>
          <w:t>ОКВ</w:t>
        </w:r>
      </w:hyperlink>
      <w:r>
        <w:rPr>
          <w:rFonts w:ascii="Calibri" w:hAnsi="Calibri" w:cs="Calibri"/>
        </w:rPr>
        <w:t xml:space="preserve">, сумма возврата в валюте Российской Федерации, очередность, вид (в соответствии с требованиями </w:t>
      </w:r>
      <w:hyperlink r:id="rId28" w:history="1">
        <w:r>
          <w:rPr>
            <w:rFonts w:ascii="Calibri" w:hAnsi="Calibri" w:cs="Calibri"/>
            <w:color w:val="0000FF"/>
          </w:rPr>
          <w:t>Положения</w:t>
        </w:r>
      </w:hyperlink>
      <w:r>
        <w:rPr>
          <w:rFonts w:ascii="Calibri" w:hAnsi="Calibri" w:cs="Calibri"/>
        </w:rPr>
        <w:t xml:space="preserve"> N 384-П) и назначение платежа.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9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Казначейства России от 06.09.2013 N 16н)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исключен. - </w:t>
      </w:r>
      <w:hyperlink r:id="rId30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Казначейства России от 06.09.2013 N 16н.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1" w:history="1">
        <w:r>
          <w:rPr>
            <w:rFonts w:ascii="Calibri" w:hAnsi="Calibri" w:cs="Calibri"/>
            <w:color w:val="0000FF"/>
          </w:rPr>
          <w:t>Раздел 2</w:t>
        </w:r>
      </w:hyperlink>
      <w:r>
        <w:rPr>
          <w:rFonts w:ascii="Calibri" w:hAnsi="Calibri" w:cs="Calibri"/>
        </w:rPr>
        <w:t xml:space="preserve"> "Реквизиты документа-основания" Заявки на возврат заполняется следующим образом.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каждой строке указываются: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графах 1, 2, 3 - соответственно, вид, номер, дата документа-основания для осуществления возврата.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исключен. - </w:t>
      </w:r>
      <w:hyperlink r:id="rId32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Казначейства России от 27.12.2011 N 19н.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3" w:history="1">
        <w:r>
          <w:rPr>
            <w:rFonts w:ascii="Calibri" w:hAnsi="Calibri" w:cs="Calibri"/>
            <w:color w:val="0000FF"/>
          </w:rPr>
          <w:t>Раздел 3</w:t>
        </w:r>
      </w:hyperlink>
      <w:r>
        <w:rPr>
          <w:rFonts w:ascii="Calibri" w:hAnsi="Calibri" w:cs="Calibri"/>
        </w:rPr>
        <w:t xml:space="preserve"> "Реквизиты получателя" Заявки на возврат заполняется следующим образом.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каждой строке указываются: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графах 1, 2, 3 - соответственно, наименование (фамилия, имя, отчество - для физического лица) с учетом требований, установленных Особенностями расчетного и кассового обслуживания для заполнения реквизита "Получатель", ИНН, КПП получателя платежа;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Казначейства России от 28.12.2017 N 35н)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графе 4 - код бюджетной классификации, по которому должно осуществляться зачисление средств, перечисляемых в соответствии с Заявкой на возврат, в случае, если получателем платежа является контрагент, соответствующий лицевой счет которого открыт органом Федерального казначейства или финансовым органом, лицевой счет которого открыт органом Федерального казначейства;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35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Казначейства России от 06.09.2013 N 16н; в ред. </w:t>
      </w:r>
      <w:hyperlink r:id="rId36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Казначейства России от 04.12.2015 N 24н)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графе 5 - код по ОКТМО, присвоенный территории муниципального образования или населенного пункта (межселенной территории), входящего в состав муниципального образования, на территории которого мобилизуются денежные средства от уплаты платежа в бюджетную систему Российской Федерации. Графа заполняется в случае перечисления денежных средств в бюджетную систему Российской Федерации;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37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Казначейства России от 06.09.2013 N 16н)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графе 6 - лицевой счет получателя в случае, если получателю платежа соответствующий лицевой счет открыт Федеральным казначейством или органом Федерального казначейства;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8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Казначейства России от 06.09.2013 N 16н)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графе 7 - номер банковского счета получателя платежа;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9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Казначейства России от 06.09.2013 N 16н)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графах 8, 9, 10 - соответственно, наименование, БИК, номер корреспондентского счета банка, в котором открыт счет получателя платежа.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0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Казначейства России от 06.09.2013 N 16н)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каждой завершенной странице Заявки на возврат проставляются: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подпись руководителя (уполномоченного им лица с указанием должности) клиента, сформировавшего Заявку на возврат, и расшифровка подписи с указанием инициалов и фамилии;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подпись главного бухгалтера (уполномоченного руководителем лица с указанием должности) клиента, расшифровка подписи с указанием инициалов и фамилии;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подписания документа.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Каждая завершенная страница Заявки на возврат должна быть пронумерована с указанием общего числа страниц документа.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последнем листе Заявки на возврат ставится </w:t>
      </w:r>
      <w:hyperlink r:id="rId41" w:history="1">
        <w:r>
          <w:rPr>
            <w:rFonts w:ascii="Calibri" w:hAnsi="Calibri" w:cs="Calibri"/>
            <w:color w:val="0000FF"/>
          </w:rPr>
          <w:t>отметка</w:t>
        </w:r>
      </w:hyperlink>
      <w:r>
        <w:rPr>
          <w:rFonts w:ascii="Calibri" w:hAnsi="Calibri" w:cs="Calibri"/>
        </w:rPr>
        <w:t xml:space="preserve"> органа Федерального казначейства о регистрации Заявки на возврат. При этом указываются номер Заявки на возврат, присвоенный в органе Федерального казначейства, и подпись работника органа Федерального казначейства, ответственного за обработку документа, расшифровка подписи с указанием инициалов и фамилии, номер телефона.</w:t>
      </w:r>
    </w:p>
    <w:p w:rsidR="00820510" w:rsidRDefault="00820510" w:rsidP="00820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42" w:history="1">
        <w:r>
          <w:rPr>
            <w:rFonts w:ascii="Calibri" w:hAnsi="Calibri" w:cs="Calibri"/>
            <w:color w:val="0000FF"/>
          </w:rPr>
          <w:t>отметке</w:t>
        </w:r>
      </w:hyperlink>
      <w:r>
        <w:rPr>
          <w:rFonts w:ascii="Calibri" w:hAnsi="Calibri" w:cs="Calibri"/>
        </w:rPr>
        <w:t xml:space="preserve"> органа Федерального казначейства об обработке Заявки на возврат указывается дата обработки документа.</w:t>
      </w:r>
    </w:p>
    <w:p w:rsidR="009C6E82" w:rsidRDefault="009C6E82" w:rsidP="00820510">
      <w:pPr>
        <w:spacing w:after="0" w:line="240" w:lineRule="auto"/>
      </w:pPr>
    </w:p>
    <w:sectPr w:rsidR="009C6E82" w:rsidSect="00820510">
      <w:pgSz w:w="11905" w:h="16838"/>
      <w:pgMar w:top="510" w:right="567" w:bottom="45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characterSpacingControl w:val="doNotCompress"/>
  <w:compat>
    <w:useFELayout/>
  </w:compat>
  <w:rsids>
    <w:rsidRoot w:val="00820510"/>
    <w:rsid w:val="00820510"/>
    <w:rsid w:val="009C6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205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BEED43F7B1F2981C28D64B1FE0C6A768861215F05AD0F4BFB135B3D471AAF06ED46C107D46E9FF7465CA085C55CB2E41BE90B07A515BC4hDoFN" TargetMode="External"/><Relationship Id="rId13" Type="http://schemas.openxmlformats.org/officeDocument/2006/relationships/hyperlink" Target="consultantplus://offline/ref=A2BEED43F7B1F2981C28D64B1FE0C6A768861215F05AD0F4BFB135B3D471AAF06ED46C107D46E9FE7065CA085C55CB2E41BE90B07A515BC4hDoFN" TargetMode="External"/><Relationship Id="rId18" Type="http://schemas.openxmlformats.org/officeDocument/2006/relationships/hyperlink" Target="consultantplus://offline/ref=A2BEED43F7B1F2981C28D64B1FE0C6A76A821014F15BD0F4BFB135B3D471AAF06ED46C107D47EEF67765CA085C55CB2E41BE90B07A515BC4hDoFN" TargetMode="External"/><Relationship Id="rId26" Type="http://schemas.openxmlformats.org/officeDocument/2006/relationships/hyperlink" Target="consultantplus://offline/ref=A2BEED43F7B1F2981C28D64B1FE0C6A76A821014F15BD0F4BFB135B3D471AAF06ED46C107D47EFFF7265CA085C55CB2E41BE90B07A515BC4hDoFN" TargetMode="External"/><Relationship Id="rId39" Type="http://schemas.openxmlformats.org/officeDocument/2006/relationships/hyperlink" Target="consultantplus://offline/ref=A2BEED43F7B1F2981C28D64B1FE0C6A76A821014F15BD0F4BFB135B3D471AAF06ED46C107D47EFFF7965CA085C55CB2E41BE90B07A515BC4hDoF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2BEED43F7B1F2981C28D64B1FE0C6A76A821014F15BD0F4BFB135B3D471AAF06ED46C107D47EEF67965CA085C55CB2E41BE90B07A515BC4hDoFN" TargetMode="External"/><Relationship Id="rId34" Type="http://schemas.openxmlformats.org/officeDocument/2006/relationships/hyperlink" Target="consultantplus://offline/ref=A2BEED43F7B1F2981C28D64B1FE0C6A7698E151DF55FD0F4BFB135B3D471AAF06ED46C107D47EEFA7265CA085C55CB2E41BE90B07A515BC4hDoFN" TargetMode="External"/><Relationship Id="rId42" Type="http://schemas.openxmlformats.org/officeDocument/2006/relationships/hyperlink" Target="consultantplus://offline/ref=A2BEED43F7B1F2981C28D64B1FE0C6A768861215F05AD0F4BFB135B3D471AAF06ED46C107D46E9FD7965CA085C55CB2E41BE90B07A515BC4hDoFN" TargetMode="External"/><Relationship Id="rId7" Type="http://schemas.openxmlformats.org/officeDocument/2006/relationships/hyperlink" Target="consultantplus://offline/ref=A2BEED43F7B1F2981C28D64B1FE0C6A768861215F05AD0F4BFB135B3D471AAF06ED46C107D46E9FF7365CA085C55CB2E41BE90B07A515BC4hDoFN" TargetMode="External"/><Relationship Id="rId12" Type="http://schemas.openxmlformats.org/officeDocument/2006/relationships/hyperlink" Target="consultantplus://offline/ref=A2BEED43F7B1F2981C28D64B1FE0C6A768861215F05AD0F4BFB135B3D471AAF06ED46C107D46E9FF7965CA085C55CB2E41BE90B07A515BC4hDoFN" TargetMode="External"/><Relationship Id="rId17" Type="http://schemas.openxmlformats.org/officeDocument/2006/relationships/hyperlink" Target="consultantplus://offline/ref=A2BEED43F7B1F2981C28D64B1FE0C6A768861215F05AD0F4BFB135B3D471AAF06ED46C187E41E5AB212ACB541908D82E49BE93B065h5oAN" TargetMode="External"/><Relationship Id="rId25" Type="http://schemas.openxmlformats.org/officeDocument/2006/relationships/hyperlink" Target="consultantplus://offline/ref=A2BEED43F7B1F2981C28D64B1FE0C6A7698E151DF55FD0F4BFB135B3D471AAF06ED46C107D47EEFA7165CA085C55CB2E41BE90B07A515BC4hDoFN" TargetMode="External"/><Relationship Id="rId33" Type="http://schemas.openxmlformats.org/officeDocument/2006/relationships/hyperlink" Target="consultantplus://offline/ref=A2BEED43F7B1F2981C28D64B1FE0C6A768861215F05AD0F4BFB135B3D471AAF06ED46C107D46E9FD7565CA085C55CB2E41BE90B07A515BC4hDoFN" TargetMode="External"/><Relationship Id="rId38" Type="http://schemas.openxmlformats.org/officeDocument/2006/relationships/hyperlink" Target="consultantplus://offline/ref=A2BEED43F7B1F2981C28D64B1FE0C6A76A821014F15BD0F4BFB135B3D471AAF06ED46C107D47EFFF7865CA085C55CB2E41BE90B07A515BC4hDoF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2BEED43F7B1F2981C28D64B1FE0C6A768861215F05AD0F4BFB135B3D471AAF06ED46C107D46E9FE7165CA085C55CB2E41BE90B07A515BC4hDoFN" TargetMode="External"/><Relationship Id="rId20" Type="http://schemas.openxmlformats.org/officeDocument/2006/relationships/hyperlink" Target="consultantplus://offline/ref=A2BEED43F7B1F2981C28D64B1FE0C6A768861215F05AD0F4BFB135B3D471AAF06ED46C107D46E9FE7565CA085C55CB2E41BE90B07A515BC4hDoFN" TargetMode="External"/><Relationship Id="rId29" Type="http://schemas.openxmlformats.org/officeDocument/2006/relationships/hyperlink" Target="consultantplus://offline/ref=A2BEED43F7B1F2981C28D64B1FE0C6A76A821014F15BD0F4BFB135B3D471AAF06ED46C107D47EFFF7365CA085C55CB2E41BE90B07A515BC4hDoFN" TargetMode="External"/><Relationship Id="rId41" Type="http://schemas.openxmlformats.org/officeDocument/2006/relationships/hyperlink" Target="consultantplus://offline/ref=A2BEED43F7B1F2981C28D64B1FE0C6A768861215F05AD0F4BFB135B3D471AAF06ED46C107D46E9FD7965CA085C55CB2E41BE90B07A515BC4hDo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2BEED43F7B1F2981C28D64B1FE0C6A768861215F05AD0F4BFB135B3D471AAF06ED46C107D46E9FF7065CA085C55CB2E41BE90B07A515BC4hDoFN" TargetMode="External"/><Relationship Id="rId11" Type="http://schemas.openxmlformats.org/officeDocument/2006/relationships/hyperlink" Target="consultantplus://offline/ref=A2BEED43F7B1F2981C28D64B1FE0C6A768861215F05AD0F4BFB135B3D471AAF06ED46C107D46E9FF7865CA085C55CB2E41BE90B07A515BC4hDoFN" TargetMode="External"/><Relationship Id="rId24" Type="http://schemas.openxmlformats.org/officeDocument/2006/relationships/hyperlink" Target="consultantplus://offline/ref=A2BEED43F7B1F2981C28D64B1FE0C6A76A821014F15BD0F4BFB135B3D471AAF06ED46C107D47EFFF7165CA085C55CB2E41BE90B07A515BC4hDoFN" TargetMode="External"/><Relationship Id="rId32" Type="http://schemas.openxmlformats.org/officeDocument/2006/relationships/hyperlink" Target="consultantplus://offline/ref=A2BEED43F7B1F2981C28D64B1FE0C6A76A85111DF158D0F4BFB135B3D471AAF06ED46C107D47EEF67765CA085C55CB2E41BE90B07A515BC4hDoFN" TargetMode="External"/><Relationship Id="rId37" Type="http://schemas.openxmlformats.org/officeDocument/2006/relationships/hyperlink" Target="consultantplus://offline/ref=A2BEED43F7B1F2981C28D64B1FE0C6A76A821014F15BD0F4BFB135B3D471AAF06ED46C107D47EFFF7765CA085C55CB2E41BE90B07A515BC4hDoFN" TargetMode="External"/><Relationship Id="rId40" Type="http://schemas.openxmlformats.org/officeDocument/2006/relationships/hyperlink" Target="consultantplus://offline/ref=A2BEED43F7B1F2981C28D64B1FE0C6A76A821014F15BD0F4BFB135B3D471AAF06ED46C107D47EFFE7065CA085C55CB2E41BE90B07A515BC4hDoFN" TargetMode="External"/><Relationship Id="rId5" Type="http://schemas.openxmlformats.org/officeDocument/2006/relationships/hyperlink" Target="consultantplus://offline/ref=A2BEED43F7B1F2981C28D64B1FE0C6A768861215F05AD0F4BFB135B3D471AAF06ED46C107D46E9FF7065CA085C55CB2E41BE90B07A515BC4hDoFN" TargetMode="External"/><Relationship Id="rId15" Type="http://schemas.openxmlformats.org/officeDocument/2006/relationships/hyperlink" Target="consultantplus://offline/ref=A2BEED43F7B1F2981C28D64B1FE0C6A76A821014F15BD0F4BFB135B3D471AAF06ED46C107D47EEF67565CA085C55CB2E41BE90B07A515BC4hDoFN" TargetMode="External"/><Relationship Id="rId23" Type="http://schemas.openxmlformats.org/officeDocument/2006/relationships/hyperlink" Target="consultantplus://offline/ref=A2BEED43F7B1F2981C28D64B1FE0C6A76A871316F558D0F4BFB135B3D471AAF06ED46C107D47EEFE7165CA085C55CB2E41BE90B07A515BC4hDoFN" TargetMode="External"/><Relationship Id="rId28" Type="http://schemas.openxmlformats.org/officeDocument/2006/relationships/hyperlink" Target="consultantplus://offline/ref=A2BEED43F7B1F2981C28D64B1FE0C6A769861410F354D0F4BFB135B3D471AAF07CD4341C7C4FF0FE70709C5919h0o9N" TargetMode="External"/><Relationship Id="rId36" Type="http://schemas.openxmlformats.org/officeDocument/2006/relationships/hyperlink" Target="consultantplus://offline/ref=A2BEED43F7B1F2981C28D64B1FE0C6A769871C1DF255D0F4BFB135B3D471AAF06ED46C107D47EEFB7365CA085C55CB2E41BE90B07A515BC4hDoFN" TargetMode="External"/><Relationship Id="rId10" Type="http://schemas.openxmlformats.org/officeDocument/2006/relationships/hyperlink" Target="consultantplus://offline/ref=A2BEED43F7B1F2981C28D64B1FE0C6A769871C12F455D0F4BFB135B3D471AAF06ED46C107D47EFFF7465CA085C55CB2E41BE90B07A515BC4hDoFN" TargetMode="External"/><Relationship Id="rId19" Type="http://schemas.openxmlformats.org/officeDocument/2006/relationships/hyperlink" Target="consultantplus://offline/ref=A2BEED43F7B1F2981C28D64B1FE0C6A7698E151DF55FD0F4BFB135B3D471AAF06ED46C107D47EEFA7065CA085C55CB2E41BE90B07A515BC4hDoFN" TargetMode="External"/><Relationship Id="rId31" Type="http://schemas.openxmlformats.org/officeDocument/2006/relationships/hyperlink" Target="consultantplus://offline/ref=A2BEED43F7B1F2981C28D64B1FE0C6A768861215F05AD0F4BFB135B3D471AAF06ED46C107D46E9FE7865CA085C55CB2E41BE90B07A515BC4hDoFN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A2BEED43F7B1F2981C28D64B1FE0C6A768861215F05AD0F4BFB135B3D471AAF06ED46C107D46E9FF7065CA085C55CB2E41BE90B07A515BC4hDoFN" TargetMode="External"/><Relationship Id="rId9" Type="http://schemas.openxmlformats.org/officeDocument/2006/relationships/hyperlink" Target="consultantplus://offline/ref=A2BEED43F7B1F2981C28D64B1FE0C6A768861215F05AD0F4BFB135B3D471AAF06ED46C107D46E9FF7565CA085C55CB2E41BE90B07A515BC4hDoFN" TargetMode="External"/><Relationship Id="rId14" Type="http://schemas.openxmlformats.org/officeDocument/2006/relationships/hyperlink" Target="consultantplus://offline/ref=A2BEED43F7B1F2981C28D64B1FE0C6A768861215F05AD0F4BFB135B3D471AAF06ED46C187E46E5AB212ACB541908D82E49BE93B065h5oAN" TargetMode="External"/><Relationship Id="rId22" Type="http://schemas.openxmlformats.org/officeDocument/2006/relationships/hyperlink" Target="consultantplus://offline/ref=A2BEED43F7B1F2981C28D64B1FE0C6A76A871315FF54D0F4BFB135B3D471AAF06ED46C107D47EFFB7065CA085C55CB2E41BE90B07A515BC4hDoFN" TargetMode="External"/><Relationship Id="rId27" Type="http://schemas.openxmlformats.org/officeDocument/2006/relationships/hyperlink" Target="consultantplus://offline/ref=A2BEED43F7B1F2981C28D64B1FE0C6A768861717F55FD0F4BFB135B3D471AAF07CD4341C7C4FF0FE70709C5919h0o9N" TargetMode="External"/><Relationship Id="rId30" Type="http://schemas.openxmlformats.org/officeDocument/2006/relationships/hyperlink" Target="consultantplus://offline/ref=A2BEED43F7B1F2981C28D64B1FE0C6A76A821014F15BD0F4BFB135B3D471AAF06ED46C107D47EFFF7465CA085C55CB2E41BE90B07A515BC4hDoFN" TargetMode="External"/><Relationship Id="rId35" Type="http://schemas.openxmlformats.org/officeDocument/2006/relationships/hyperlink" Target="consultantplus://offline/ref=A2BEED43F7B1F2981C28D64B1FE0C6A76A821014F15BD0F4BFB135B3D471AAF06ED46C107D47EFFF7565CA085C55CB2E41BE90B07A515BC4hDoFN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2177</Words>
  <Characters>12410</Characters>
  <Application>Microsoft Office Word</Application>
  <DocSecurity>0</DocSecurity>
  <Lines>103</Lines>
  <Paragraphs>29</Paragraphs>
  <ScaleCrop>false</ScaleCrop>
  <Company>Krokoz™ Inc.</Company>
  <LinksUpToDate>false</LinksUpToDate>
  <CharactersWithSpaces>14558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2019-10-18T13:46:00Z</cp:lastPrinted>
  <dcterms:created xsi:type="dcterms:W3CDTF">2019-10-18T13:40:00Z</dcterms:created>
  <dcterms:modified xsi:type="dcterms:W3CDTF">2019-10-18T13:46:00Z</dcterms:modified>
</cp:coreProperties>
</file>