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3B" w:rsidRDefault="00C4423B" w:rsidP="00C442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C4423B" w:rsidRDefault="00C4423B" w:rsidP="00C442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общественного Совета при Министерстве лесного, охотничьего хозяйства и природопользования Пензенской области  на 2017 год</w:t>
      </w:r>
    </w:p>
    <w:tbl>
      <w:tblPr>
        <w:tblW w:w="533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"/>
        <w:gridCol w:w="4119"/>
        <w:gridCol w:w="1480"/>
        <w:gridCol w:w="4045"/>
      </w:tblGrid>
      <w:tr w:rsidR="00C4423B" w:rsidTr="001D282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Срок проведения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подготовку и  проведение</w:t>
            </w:r>
          </w:p>
        </w:tc>
      </w:tr>
      <w:tr w:rsidR="00C4423B" w:rsidTr="001D2822">
        <w:trPr>
          <w:trHeight w:val="174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закона о выделении зеленых поясов  вокруг населенных пунктов.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 включении лесов, расположенных на территории населенных пунктов  в состав лесопарковых зеленых поясов.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C4423B" w:rsidTr="001D2822">
        <w:trPr>
          <w:trHeight w:val="127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развитии на территории Пензенской области сети особо охраняемых природных территорий регионального значения. Р</w:t>
            </w:r>
            <w:r>
              <w:rPr>
                <w:rFonts w:ascii="Times New Roman" w:hAnsi="Times New Roman"/>
                <w:sz w:val="24"/>
                <w:szCs w:val="24"/>
              </w:rPr>
              <w:t>асширение памятника природы регионального значения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Присурская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дубрава»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зоологического заказника регионального значения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</w:t>
            </w:r>
            <w:r w:rsidR="009B52F0">
              <w:rPr>
                <w:rFonts w:ascii="Times New Roman" w:hAnsi="Times New Roman"/>
                <w:sz w:val="24"/>
                <w:szCs w:val="24"/>
              </w:rPr>
              <w:t xml:space="preserve">ботанического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памятника природы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Земетчинском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C4423B" w:rsidTr="001D2822">
        <w:trPr>
          <w:trHeight w:val="197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3B" w:rsidRDefault="00C4423B">
            <w:pPr>
              <w:pStyle w:val="ConsNonformat"/>
              <w:widowControl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О результатах проделанной работы общественными экологическими инспекторами. 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C4423B" w:rsidRDefault="00C4423B">
            <w:pPr>
              <w:pStyle w:val="ConsNonformat"/>
              <w:widowControl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Заместитель начальника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отдела водных ресурсов и государственного надзора в сфере 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природопользования, охраны окружающей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C4423B" w:rsidTr="001D2822">
        <w:trPr>
          <w:trHeight w:val="1463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pStyle w:val="ConsNonformat"/>
              <w:widowControl/>
              <w:ind w:hanging="21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реализации </w:t>
            </w:r>
            <w:r>
              <w:rPr>
                <w:rFonts w:ascii="Times New Roman" w:hAnsi="Times New Roman"/>
                <w:szCs w:val="24"/>
              </w:rPr>
              <w:t>мероприятий на территории Пензенской области в рамках проведения в 2017 году Года экологии и Года особо охраняемых природных территорий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3B" w:rsidRDefault="00C4423B">
            <w:pPr>
              <w:spacing w:after="0" w:line="240" w:lineRule="auto"/>
              <w:ind w:lef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май, июль.</w:t>
            </w:r>
          </w:p>
          <w:p w:rsidR="00C4423B" w:rsidRDefault="00C4423B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C4423B" w:rsidRDefault="00C4423B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4423B" w:rsidRDefault="00C4423B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C4423B" w:rsidRDefault="00C4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0D1EDB" w:rsidTr="001D2822">
        <w:trPr>
          <w:trHeight w:val="1463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DB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DB" w:rsidRDefault="000D1EDB">
            <w:pPr>
              <w:pStyle w:val="ConsNonformat"/>
              <w:widowControl/>
              <w:ind w:hanging="2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подготовке к пожароопасному сезону 2016 года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DB" w:rsidRDefault="000D1EDB">
            <w:pPr>
              <w:spacing w:after="0" w:line="240" w:lineRule="auto"/>
              <w:ind w:lef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DB" w:rsidRDefault="000D1EDB" w:rsidP="000D1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0D1EDB" w:rsidRDefault="000D1EDB" w:rsidP="000D1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Министра-Начальники управления лесного хозяйства 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2035E" w:rsidTr="001D2822">
        <w:trPr>
          <w:trHeight w:val="154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 w:rsidP="00946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pStyle w:val="ConsNonformat"/>
              <w:widowControl/>
              <w:ind w:hanging="2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необходимости   активизации работы  по переводу земель лесного фонда в земли поселений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природных ресурсов и экологии Минлесхоза</w:t>
            </w:r>
          </w:p>
        </w:tc>
      </w:tr>
      <w:tr w:rsidR="00B2035E" w:rsidTr="001D2822">
        <w:trPr>
          <w:trHeight w:val="216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5E" w:rsidRDefault="00B2035E" w:rsidP="009467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государственной программы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"Развитие лесного хозяйства Пензенской области на 2014-2020 годы"</w:t>
              </w:r>
            </w:hyperlink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июль.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Министра-Начальники управления лесного хозяйства 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экономического анализа  и администрирования доходов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B2035E" w:rsidTr="001D2822">
        <w:trPr>
          <w:trHeight w:val="8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5E" w:rsidRDefault="00B2035E" w:rsidP="009467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 Пензенской области движения школьных лесничеств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Министра-Начальники управления лесного хозяйства 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2035E" w:rsidTr="001D2822">
        <w:trPr>
          <w:trHeight w:val="133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5E" w:rsidRDefault="00B2035E" w:rsidP="00885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выпуске Красной книги Пензенской области (том Животные)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B2035E" w:rsidRDefault="00B20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9B52F0" w:rsidTr="001D2822">
        <w:trPr>
          <w:trHeight w:val="1218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 w:rsidP="009D276B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совместных рейдов общественных инспекторов  с государственными инспекторами Минлесхоза Пензенской области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 w:rsidP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9B52F0" w:rsidRDefault="009B52F0" w:rsidP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2F0" w:rsidTr="001D2822">
        <w:trPr>
          <w:trHeight w:val="101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 w:rsidP="009D276B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 w:rsidP="009B52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прибрежных зон реки Суры в районе г. Пензы,  Сурского водохранилища.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 w:rsidP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9B52F0" w:rsidRDefault="009B52F0" w:rsidP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9B52F0" w:rsidTr="001D2822">
        <w:trPr>
          <w:trHeight w:val="133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1D2822" w:rsidP="009D276B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2F0" w:rsidRDefault="009B52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планировании мероприятий по увеличению объемов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необходимости увеличения  финансирования на  его проведение, развитие питомнического хозяйства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Министра-Начальники управления лесного хозяйства 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B52F0" w:rsidRDefault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22" w:rsidTr="001D2822">
        <w:trPr>
          <w:trHeight w:val="133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1420AE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переориентации   охотничьих хозяйствах Пензенской области на разведение охотничьих ресурсов, альтернативных кабану, в целях обеспечения  рентабельности охотхозяйств.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охотуправления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22" w:rsidTr="001D2822">
        <w:trPr>
          <w:trHeight w:val="133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1420AE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9B52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инвентаризации  родников на территории Пензенской области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1D2822" w:rsidRDefault="001D2822" w:rsidP="009B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1D2822" w:rsidRDefault="001D2822" w:rsidP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Министра-Начальники управления лесного хозяйства 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D2822" w:rsidTr="001D2822">
        <w:trPr>
          <w:trHeight w:val="28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1420AE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семинарских занятиях, встречах, конференциях, проводимых Министерством лесного, охотничьего хозяйства и природопользования Пензенской области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D2822" w:rsidTr="001D2822">
        <w:trPr>
          <w:trHeight w:val="148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1420AE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нормативных правовых актов, принимаемых Министерством лесного, охотничьего хозяйства и природопользования Пензенской области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D2822" w:rsidTr="001D2822">
        <w:trPr>
          <w:trHeight w:val="122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9A6EE9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мероприятий, предусмотренных на 2017 год по ведению государственного лесного реестра и лесоустройству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лесного реестра и экспертизы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D2822" w:rsidTr="001D2822">
        <w:trPr>
          <w:trHeight w:val="196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 w:rsidP="009A6EE9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 исполнении государственной программы "Охрана, воспроизводство и использование природных ресурсов в Пензенской области на 2014-2020 годы", утвержденной постановлением Правительства Пензенской области от 12.09.2013 № 681-пП (с последующими изменениями)</w:t>
              </w:r>
            </w:hyperlink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1D2822" w:rsidRDefault="001D2822">
            <w:pPr>
              <w:spacing w:after="0" w:line="240" w:lineRule="auto"/>
              <w:ind w:left="-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Начальник отдела экономического анализа  и администрирования доходов  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1D2822" w:rsidTr="001D2822">
        <w:trPr>
          <w:trHeight w:val="161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>
            <w:pPr>
              <w:spacing w:before="100" w:beforeAutospacing="1" w:after="100" w:afterAutospacing="1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итогах проведения  мероприятий на территории Пензенской области в рамках проведения в 2017 году Года экологии и Года особо охраняемых природных территорий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</w:t>
            </w:r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Общественного совета Заместитель Министра - Начальник управления природных ресурсов и экологии Минлесхоза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1D2822" w:rsidRDefault="001D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23B" w:rsidRDefault="00C4423B" w:rsidP="00C4423B"/>
    <w:p w:rsidR="00AD7604" w:rsidRDefault="001D2822"/>
    <w:sectPr w:rsidR="00AD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B"/>
    <w:rsid w:val="000D1EDB"/>
    <w:rsid w:val="001D2822"/>
    <w:rsid w:val="002963D5"/>
    <w:rsid w:val="007A4EDA"/>
    <w:rsid w:val="009062F7"/>
    <w:rsid w:val="009B52F0"/>
    <w:rsid w:val="00B2035E"/>
    <w:rsid w:val="00B344F7"/>
    <w:rsid w:val="00C4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442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4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442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4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prles.pnzreg.ru/files/les_pnzreg_ru/norm_docks/prikaz_20_1_ot_17_02_2015.pdf" TargetMode="External"/><Relationship Id="rId5" Type="http://schemas.openxmlformats.org/officeDocument/2006/relationships/hyperlink" Target="http://uprles.pnzreg.ru/Realizaciya_gosudarstvennyh_programm/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Volodkina_O_A</dc:creator>
  <cp:keywords/>
  <dc:description/>
  <cp:lastModifiedBy>Volodkina_O_A</cp:lastModifiedBy>
  <cp:revision>6</cp:revision>
  <dcterms:created xsi:type="dcterms:W3CDTF">2017-02-07T07:20:00Z</dcterms:created>
  <dcterms:modified xsi:type="dcterms:W3CDTF">2017-02-21T10:40:00Z</dcterms:modified>
</cp:coreProperties>
</file>